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eastAsia="黑体" w:cs="黑体"/>
          <w:kern w:val="0"/>
          <w:sz w:val="32"/>
          <w:szCs w:val="32"/>
        </w:rPr>
      </w:pPr>
      <w:r>
        <w:rPr>
          <w:rFonts w:hint="eastAsia" w:ascii="黑体" w:eastAsia="黑体" w:cs="黑体"/>
          <w:kern w:val="0"/>
          <w:sz w:val="32"/>
          <w:szCs w:val="32"/>
        </w:rPr>
        <w:t>江苏科技大学进口仪器设备管理办法</w:t>
      </w:r>
    </w:p>
    <w:p>
      <w:pPr>
        <w:spacing w:line="360" w:lineRule="auto"/>
        <w:ind w:firstLine="420" w:firstLineChars="200"/>
        <w:rPr>
          <w:rFonts w:hint="eastAsia" w:ascii="宋体" w:cs="宋体"/>
          <w:kern w:val="0"/>
          <w:szCs w:val="21"/>
        </w:rPr>
      </w:pPr>
      <w:r>
        <w:rPr>
          <w:rFonts w:hint="eastAsia" w:ascii="宋体" w:cs="宋体"/>
          <w:kern w:val="0"/>
          <w:szCs w:val="21"/>
        </w:rPr>
        <w:t>随着我校办学要求和办学水平的不断提升，对进口高端仪器设备的需求量也越来越大。关于进口科教用仪器设备，国家有专门政策和具体规定。为切实贯彻国家进口仪器设备管理有关规定，进一步做好我校仪器设备进口工作，特制定本管理办法。</w:t>
      </w:r>
    </w:p>
    <w:p>
      <w:pPr>
        <w:spacing w:line="360" w:lineRule="auto"/>
        <w:ind w:firstLine="420" w:firstLineChars="200"/>
        <w:rPr>
          <w:rFonts w:hint="eastAsia" w:ascii="宋体" w:cs="宋体"/>
          <w:kern w:val="0"/>
          <w:szCs w:val="21"/>
        </w:rPr>
      </w:pPr>
      <w:r>
        <w:rPr>
          <w:rFonts w:hint="eastAsia" w:ascii="宋体" w:cs="宋体"/>
          <w:kern w:val="0"/>
          <w:szCs w:val="21"/>
        </w:rPr>
        <w:t>一、归口管理部门</w:t>
      </w:r>
    </w:p>
    <w:p>
      <w:pPr>
        <w:spacing w:line="360" w:lineRule="auto"/>
        <w:ind w:firstLine="420" w:firstLineChars="200"/>
        <w:rPr>
          <w:rFonts w:hint="eastAsia" w:ascii="宋体" w:cs="宋体"/>
          <w:kern w:val="0"/>
          <w:szCs w:val="21"/>
        </w:rPr>
      </w:pPr>
      <w:r>
        <w:rPr>
          <w:rFonts w:hint="eastAsia" w:ascii="宋体" w:cs="宋体"/>
          <w:kern w:val="0"/>
          <w:szCs w:val="21"/>
        </w:rPr>
        <w:t>学校进口仪器设备的归口管理部门是设备与实验管理处。</w:t>
      </w:r>
    </w:p>
    <w:p>
      <w:pPr>
        <w:spacing w:line="360" w:lineRule="auto"/>
        <w:ind w:firstLine="420" w:firstLineChars="200"/>
        <w:rPr>
          <w:rFonts w:hint="eastAsia" w:ascii="宋体" w:cs="宋体"/>
          <w:kern w:val="0"/>
          <w:szCs w:val="21"/>
        </w:rPr>
      </w:pPr>
      <w:r>
        <w:rPr>
          <w:rFonts w:hint="eastAsia" w:ascii="宋体" w:cs="宋体"/>
          <w:kern w:val="0"/>
          <w:szCs w:val="21"/>
        </w:rPr>
        <w:t>二、进口仪器设备请购手续办理</w:t>
      </w:r>
    </w:p>
    <w:p>
      <w:pPr>
        <w:spacing w:line="360" w:lineRule="auto"/>
        <w:ind w:firstLine="420" w:firstLineChars="200"/>
        <w:rPr>
          <w:rFonts w:hint="eastAsia" w:ascii="宋体" w:cs="宋体"/>
          <w:kern w:val="0"/>
          <w:szCs w:val="21"/>
        </w:rPr>
      </w:pPr>
      <w:r>
        <w:rPr>
          <w:rFonts w:hint="eastAsia" w:ascii="宋体" w:cs="宋体"/>
          <w:kern w:val="0"/>
          <w:szCs w:val="21"/>
        </w:rPr>
        <w:t>使用部门按照《江苏科技大学仪器设备采购管理细则》的有关规定对拟进口仪器设备进行论证、选型，并办理请购手续。</w:t>
      </w:r>
    </w:p>
    <w:p>
      <w:pPr>
        <w:spacing w:line="360" w:lineRule="auto"/>
        <w:ind w:firstLine="420" w:firstLineChars="200"/>
        <w:rPr>
          <w:rFonts w:hint="eastAsia" w:ascii="宋体" w:cs="宋体"/>
          <w:kern w:val="0"/>
          <w:szCs w:val="21"/>
        </w:rPr>
      </w:pPr>
      <w:r>
        <w:rPr>
          <w:rFonts w:hint="eastAsia" w:ascii="宋体" w:cs="宋体"/>
          <w:kern w:val="0"/>
          <w:szCs w:val="21"/>
        </w:rPr>
        <w:t>进口设备的采购周期一般为3至4个月。</w:t>
      </w:r>
    </w:p>
    <w:p>
      <w:pPr>
        <w:spacing w:line="360" w:lineRule="auto"/>
        <w:ind w:firstLine="420" w:firstLineChars="200"/>
        <w:rPr>
          <w:rFonts w:hint="eastAsia" w:ascii="宋体" w:cs="宋体"/>
          <w:kern w:val="0"/>
          <w:szCs w:val="21"/>
        </w:rPr>
      </w:pPr>
      <w:r>
        <w:rPr>
          <w:rFonts w:hint="eastAsia" w:ascii="宋体" w:cs="宋体"/>
          <w:kern w:val="0"/>
          <w:szCs w:val="21"/>
        </w:rPr>
        <w:t>三、进口仪器设备技术与商务洽谈</w:t>
      </w:r>
    </w:p>
    <w:p>
      <w:pPr>
        <w:spacing w:line="360" w:lineRule="auto"/>
        <w:ind w:firstLine="420" w:firstLineChars="200"/>
        <w:rPr>
          <w:rFonts w:hint="eastAsia" w:ascii="宋体" w:cs="宋体"/>
          <w:kern w:val="0"/>
          <w:szCs w:val="21"/>
        </w:rPr>
      </w:pPr>
      <w:r>
        <w:rPr>
          <w:rFonts w:hint="eastAsia" w:ascii="宋体" w:cs="宋体"/>
          <w:kern w:val="0"/>
          <w:szCs w:val="21"/>
        </w:rPr>
        <w:t>进口仪器设备的采购洽谈按照《江苏科技大学仪器设备采购管理细则》的有关规定进行。通过洽谈：</w:t>
      </w:r>
    </w:p>
    <w:p>
      <w:pPr>
        <w:spacing w:line="360" w:lineRule="auto"/>
        <w:ind w:firstLine="420" w:firstLineChars="200"/>
        <w:rPr>
          <w:rFonts w:hint="eastAsia" w:ascii="宋体" w:cs="宋体"/>
          <w:kern w:val="0"/>
          <w:szCs w:val="21"/>
        </w:rPr>
      </w:pPr>
      <w:r>
        <w:rPr>
          <w:rFonts w:hint="eastAsia" w:ascii="宋体" w:cs="宋体"/>
          <w:kern w:val="0"/>
          <w:szCs w:val="21"/>
        </w:rPr>
        <w:t>1. 确定供货商及供货条件等商务条款，主要包括设备数量、成交价格、交货日期、付款条件、验收方式、售后服务等。</w:t>
      </w:r>
    </w:p>
    <w:p>
      <w:pPr>
        <w:spacing w:line="360" w:lineRule="auto"/>
        <w:ind w:firstLine="420" w:firstLineChars="200"/>
        <w:rPr>
          <w:rFonts w:hint="eastAsia" w:ascii="宋体" w:cs="宋体"/>
          <w:kern w:val="0"/>
          <w:szCs w:val="21"/>
        </w:rPr>
      </w:pPr>
      <w:r>
        <w:rPr>
          <w:rFonts w:hint="eastAsia" w:ascii="宋体" w:cs="宋体"/>
          <w:kern w:val="0"/>
          <w:szCs w:val="21"/>
        </w:rPr>
        <w:t>2. 明确拟购设备的技术条款，主要包括设备详细技术规格、配置要求、验收标准、培训安排等。</w:t>
      </w:r>
    </w:p>
    <w:p>
      <w:pPr>
        <w:spacing w:line="360" w:lineRule="auto"/>
        <w:ind w:firstLine="420" w:firstLineChars="200"/>
        <w:rPr>
          <w:rFonts w:hint="eastAsia" w:ascii="宋体" w:cs="宋体"/>
          <w:kern w:val="0"/>
          <w:szCs w:val="21"/>
        </w:rPr>
      </w:pPr>
      <w:r>
        <w:rPr>
          <w:rFonts w:hint="eastAsia" w:ascii="宋体" w:cs="宋体"/>
          <w:kern w:val="0"/>
          <w:szCs w:val="21"/>
        </w:rPr>
        <w:t>3. 使用部门、设备与实验管理处共同与供货商签署所购设备的技术协议，其中使用部门负责审查技术条款，设备与实验管理处负责审查商务条款。</w:t>
      </w:r>
    </w:p>
    <w:p>
      <w:pPr>
        <w:spacing w:line="360" w:lineRule="auto"/>
        <w:ind w:firstLine="420" w:firstLineChars="200"/>
        <w:rPr>
          <w:rFonts w:hint="eastAsia" w:ascii="宋体" w:cs="宋体"/>
          <w:kern w:val="0"/>
          <w:szCs w:val="21"/>
        </w:rPr>
      </w:pPr>
      <w:r>
        <w:rPr>
          <w:rFonts w:hint="eastAsia" w:ascii="宋体" w:cs="宋体"/>
          <w:kern w:val="0"/>
          <w:szCs w:val="21"/>
        </w:rPr>
        <w:t>四、进口批件办理及外贸合同签订</w:t>
      </w:r>
    </w:p>
    <w:p>
      <w:pPr>
        <w:spacing w:line="360" w:lineRule="auto"/>
        <w:ind w:firstLine="420" w:firstLineChars="200"/>
        <w:rPr>
          <w:rFonts w:hint="eastAsia" w:ascii="宋体" w:cs="宋体"/>
          <w:kern w:val="0"/>
          <w:szCs w:val="21"/>
        </w:rPr>
      </w:pPr>
      <w:r>
        <w:rPr>
          <w:rFonts w:hint="eastAsia" w:ascii="宋体" w:cs="宋体"/>
          <w:kern w:val="0"/>
          <w:szCs w:val="21"/>
        </w:rPr>
        <w:t>根据国家有关规定，在外贸合同签订前，必须取得国家有关部门的进口批件，如机电产品进口登记表、进口配额证明、进口许可证等。进口批件由设备与实验管理处负责申请办理或委托有关单位办理。</w:t>
      </w:r>
    </w:p>
    <w:p>
      <w:pPr>
        <w:spacing w:line="360" w:lineRule="auto"/>
        <w:ind w:firstLine="420" w:firstLineChars="200"/>
        <w:rPr>
          <w:rFonts w:hint="eastAsia" w:ascii="宋体" w:cs="宋体"/>
          <w:kern w:val="0"/>
          <w:szCs w:val="21"/>
        </w:rPr>
      </w:pPr>
      <w:r>
        <w:rPr>
          <w:rFonts w:hint="eastAsia" w:ascii="宋体" w:cs="宋体"/>
          <w:kern w:val="0"/>
          <w:szCs w:val="21"/>
        </w:rPr>
        <w:t>取得进口批件后，设备与实验管理处委托具有对外贸易经营权及相应资质的法人或组织(简称对外经营单位)按照采购洽谈所达成的技术协议与供货商签订外贸合同。设备与实验管理处与对外经营单位签订进口代理协议，对外经营单位按照代理协议开展相关工作。</w:t>
      </w:r>
    </w:p>
    <w:p>
      <w:pPr>
        <w:spacing w:line="360" w:lineRule="auto"/>
        <w:ind w:firstLine="420" w:firstLineChars="200"/>
        <w:rPr>
          <w:rFonts w:hint="eastAsia" w:ascii="宋体" w:cs="宋体"/>
          <w:kern w:val="0"/>
          <w:szCs w:val="21"/>
        </w:rPr>
      </w:pPr>
      <w:r>
        <w:rPr>
          <w:rFonts w:hint="eastAsia" w:ascii="宋体" w:cs="宋体"/>
          <w:kern w:val="0"/>
          <w:szCs w:val="21"/>
        </w:rPr>
        <w:t>未经设备与实验管理处授权所签订的外贸合同均属无效。</w:t>
      </w:r>
    </w:p>
    <w:p>
      <w:pPr>
        <w:spacing w:line="360" w:lineRule="auto"/>
        <w:ind w:firstLine="420" w:firstLineChars="200"/>
        <w:rPr>
          <w:rFonts w:hint="eastAsia" w:ascii="宋体" w:cs="宋体"/>
          <w:kern w:val="0"/>
          <w:szCs w:val="21"/>
        </w:rPr>
      </w:pPr>
      <w:r>
        <w:rPr>
          <w:rFonts w:hint="eastAsia" w:ascii="宋体" w:cs="宋体"/>
          <w:kern w:val="0"/>
          <w:szCs w:val="21"/>
        </w:rPr>
        <w:t>五、免税申报</w:t>
      </w:r>
    </w:p>
    <w:p>
      <w:pPr>
        <w:spacing w:line="360" w:lineRule="auto"/>
        <w:ind w:firstLine="420" w:firstLineChars="200"/>
        <w:rPr>
          <w:rFonts w:hint="eastAsia" w:ascii="宋体" w:cs="宋体"/>
          <w:kern w:val="0"/>
          <w:szCs w:val="21"/>
        </w:rPr>
      </w:pPr>
      <w:r>
        <w:rPr>
          <w:rFonts w:hint="eastAsia" w:ascii="宋体" w:cs="宋体"/>
          <w:kern w:val="0"/>
          <w:szCs w:val="21"/>
        </w:rPr>
        <w:t>外贸合同签订后，使用部门应针对所进口设备撰写《进口设备购置说明》并报设备与实验管理处，该文件应包含拟购设备的工作原理、应用领域，并重点说明如何应用于我校的教学科研工作。设备与实验管理处审查《进口设备购置说明》经学校审批后报海关，海关将根据此文件所反映的内容进行设备归类，并确定是否免税或适应的税率。</w:t>
      </w:r>
    </w:p>
    <w:p>
      <w:pPr>
        <w:spacing w:line="360" w:lineRule="auto"/>
        <w:ind w:firstLine="420" w:firstLineChars="200"/>
        <w:rPr>
          <w:rFonts w:hint="eastAsia" w:ascii="宋体" w:cs="宋体"/>
          <w:kern w:val="0"/>
          <w:szCs w:val="21"/>
        </w:rPr>
      </w:pPr>
      <w:r>
        <w:rPr>
          <w:rFonts w:hint="eastAsia" w:ascii="宋体" w:cs="宋体"/>
          <w:kern w:val="0"/>
          <w:szCs w:val="21"/>
        </w:rPr>
        <w:t>使用部门应密切配合设备与实验管理处做好免税申报工作，尽量提高免税申报成功率。</w:t>
      </w:r>
    </w:p>
    <w:p>
      <w:pPr>
        <w:spacing w:line="360" w:lineRule="auto"/>
        <w:ind w:firstLine="420" w:firstLineChars="200"/>
        <w:rPr>
          <w:rFonts w:hint="eastAsia" w:ascii="宋体" w:cs="宋体"/>
          <w:kern w:val="0"/>
          <w:szCs w:val="21"/>
        </w:rPr>
      </w:pPr>
      <w:r>
        <w:rPr>
          <w:rFonts w:hint="eastAsia" w:ascii="宋体" w:cs="宋体"/>
          <w:kern w:val="0"/>
          <w:szCs w:val="21"/>
        </w:rPr>
        <w:t>六、合同履行</w:t>
      </w:r>
    </w:p>
    <w:p>
      <w:pPr>
        <w:spacing w:line="360" w:lineRule="auto"/>
        <w:ind w:firstLine="420" w:firstLineChars="200"/>
        <w:rPr>
          <w:rFonts w:hint="eastAsia" w:ascii="宋体" w:cs="宋体"/>
          <w:kern w:val="0"/>
          <w:szCs w:val="21"/>
        </w:rPr>
      </w:pPr>
      <w:r>
        <w:rPr>
          <w:rFonts w:hint="eastAsia" w:ascii="宋体" w:cs="宋体"/>
          <w:kern w:val="0"/>
          <w:szCs w:val="21"/>
        </w:rPr>
        <w:t>1. 进口仪器设备采购周期长，涉及环节多，设备与实验管理处、使用部门应积极配合外贸代理人督促供货商及时履行合同，协助外贸代理人做好设备报关、提运等工作，确保合同的顺利履行。</w:t>
      </w:r>
    </w:p>
    <w:p>
      <w:pPr>
        <w:spacing w:line="360" w:lineRule="auto"/>
        <w:ind w:firstLine="420" w:firstLineChars="200"/>
        <w:rPr>
          <w:rFonts w:hint="eastAsia" w:ascii="宋体" w:cs="宋体"/>
          <w:kern w:val="0"/>
          <w:szCs w:val="21"/>
        </w:rPr>
      </w:pPr>
      <w:r>
        <w:rPr>
          <w:rFonts w:hint="eastAsia" w:ascii="宋体" w:cs="宋体"/>
          <w:kern w:val="0"/>
          <w:szCs w:val="21"/>
        </w:rPr>
        <w:t>2. 使用部门应做好进口设备的到货接收工作并负有妥善保管义务，应及时通知供货商共同进行现场开箱验收和安装调试工作。大型设备及包装外观破损的设备必须通知设备与实验管理处参加开箱验收，必要时应报请海关商检部门参加。设备整体验收工作要严格按照技术协议的有关要求进行，做好验收记录并要求供货商签字认可。原则上，设备验收工作应在到货后三周内完成。</w:t>
      </w:r>
    </w:p>
    <w:p>
      <w:pPr>
        <w:spacing w:line="360" w:lineRule="auto"/>
        <w:ind w:firstLine="420" w:firstLineChars="200"/>
        <w:rPr>
          <w:rFonts w:hint="eastAsia" w:ascii="宋体" w:cs="宋体"/>
          <w:kern w:val="0"/>
          <w:szCs w:val="21"/>
        </w:rPr>
      </w:pPr>
      <w:r>
        <w:rPr>
          <w:rFonts w:hint="eastAsia" w:ascii="宋体" w:cs="宋体"/>
          <w:kern w:val="0"/>
          <w:szCs w:val="21"/>
        </w:rPr>
        <w:t>因使用部门保管不当或私自开箱等原因，造成商务纠纷或其它后果，由使用部门负责。</w:t>
      </w:r>
    </w:p>
    <w:p>
      <w:pPr>
        <w:spacing w:line="360" w:lineRule="auto"/>
        <w:ind w:firstLine="420" w:firstLineChars="200"/>
        <w:rPr>
          <w:rFonts w:hint="eastAsia" w:ascii="宋体" w:cs="宋体"/>
          <w:kern w:val="0"/>
          <w:szCs w:val="21"/>
        </w:rPr>
      </w:pPr>
      <w:r>
        <w:rPr>
          <w:rFonts w:hint="eastAsia" w:ascii="宋体" w:cs="宋体"/>
          <w:kern w:val="0"/>
          <w:szCs w:val="21"/>
        </w:rPr>
        <w:t>3. 如发现数量或质量有问题，应及时上报设备与实验管理处，由设备与实验管理处负责与供货商协商解决。如协商不成，可在规定期限内申请进行商检，凭商检证书，对外交涉索赔。索赔有效期为合同货物入关后90天。</w:t>
      </w:r>
    </w:p>
    <w:p>
      <w:pPr>
        <w:spacing w:line="360" w:lineRule="auto"/>
        <w:ind w:firstLine="420" w:firstLineChars="200"/>
        <w:rPr>
          <w:rFonts w:hint="eastAsia" w:ascii="宋体" w:cs="宋体"/>
          <w:kern w:val="0"/>
          <w:szCs w:val="21"/>
        </w:rPr>
      </w:pPr>
      <w:r>
        <w:rPr>
          <w:rFonts w:hint="eastAsia" w:ascii="宋体" w:cs="宋体"/>
          <w:kern w:val="0"/>
          <w:szCs w:val="21"/>
        </w:rPr>
        <w:t>使用部门应注意保存有关的索赔证据。</w:t>
      </w:r>
    </w:p>
    <w:p>
      <w:pPr>
        <w:spacing w:line="360" w:lineRule="auto"/>
        <w:ind w:firstLine="420" w:firstLineChars="200"/>
        <w:rPr>
          <w:rFonts w:hint="eastAsia" w:ascii="宋体" w:cs="宋体"/>
          <w:kern w:val="0"/>
          <w:szCs w:val="21"/>
        </w:rPr>
      </w:pPr>
      <w:r>
        <w:rPr>
          <w:rFonts w:hint="eastAsia" w:ascii="宋体" w:cs="宋体"/>
          <w:kern w:val="0"/>
          <w:szCs w:val="21"/>
        </w:rPr>
        <w:t>4. 设备与实验管理处严格按照协议进行付款、结算，使用部门配合办理固定资产入帐手续。</w:t>
      </w:r>
    </w:p>
    <w:p>
      <w:pPr>
        <w:spacing w:line="360" w:lineRule="auto"/>
        <w:ind w:firstLine="420" w:firstLineChars="200"/>
        <w:rPr>
          <w:rFonts w:hint="eastAsia" w:ascii="宋体" w:cs="宋体"/>
          <w:kern w:val="0"/>
          <w:szCs w:val="21"/>
        </w:rPr>
      </w:pPr>
      <w:r>
        <w:rPr>
          <w:rFonts w:hint="eastAsia" w:ascii="宋体" w:cs="宋体"/>
          <w:kern w:val="0"/>
          <w:szCs w:val="21"/>
        </w:rPr>
        <w:t>5. 进口仪器设备技术资料的收集保管工作由使用部门负责，采购资料由设备与实验管理处根据有关规定收集整理并存档。</w:t>
      </w:r>
    </w:p>
    <w:p>
      <w:pPr>
        <w:spacing w:line="360" w:lineRule="auto"/>
        <w:ind w:firstLine="420" w:firstLineChars="200"/>
        <w:rPr>
          <w:rFonts w:hint="eastAsia" w:ascii="宋体" w:cs="宋体"/>
          <w:kern w:val="0"/>
          <w:szCs w:val="21"/>
        </w:rPr>
      </w:pPr>
      <w:r>
        <w:rPr>
          <w:rFonts w:hint="eastAsia" w:ascii="宋体" w:cs="宋体"/>
          <w:kern w:val="0"/>
          <w:szCs w:val="21"/>
        </w:rPr>
        <w:t>七、海关监管期内设备管理</w:t>
      </w:r>
    </w:p>
    <w:p>
      <w:pPr>
        <w:spacing w:line="360" w:lineRule="auto"/>
        <w:ind w:firstLine="420" w:firstLineChars="200"/>
        <w:rPr>
          <w:rFonts w:hint="eastAsia" w:ascii="宋体" w:cs="宋体"/>
          <w:kern w:val="0"/>
          <w:szCs w:val="21"/>
        </w:rPr>
      </w:pPr>
      <w:r>
        <w:rPr>
          <w:rFonts w:hint="eastAsia" w:ascii="宋体" w:cs="宋体"/>
          <w:kern w:val="0"/>
          <w:szCs w:val="21"/>
        </w:rPr>
        <w:t>根据国家有关规定，免税进口的设备在监管期内必须接受海关监管，监管期为五年。海关部门将对监管期内设备现状进行不定期现场检查，同时要求学校每年上报设备的使用情况，对于监管期内设备擅自移作他用，将视为走私。为此，学校要求：</w:t>
      </w:r>
    </w:p>
    <w:p>
      <w:pPr>
        <w:spacing w:line="360" w:lineRule="auto"/>
        <w:ind w:firstLine="420" w:firstLineChars="200"/>
        <w:rPr>
          <w:rFonts w:hint="eastAsia" w:ascii="宋体" w:cs="宋体"/>
          <w:kern w:val="0"/>
          <w:szCs w:val="21"/>
        </w:rPr>
      </w:pPr>
      <w:r>
        <w:rPr>
          <w:rFonts w:hint="eastAsia" w:ascii="宋体" w:cs="宋体"/>
          <w:kern w:val="0"/>
          <w:szCs w:val="21"/>
        </w:rPr>
        <w:t>1. 监管期内设备进行产权关系变更时，应报设备与实验管理处，填写《免税物品产权变更申请表》，报海关审批。若接受单位不具备免税条件，须照章纳税。</w:t>
      </w:r>
    </w:p>
    <w:p>
      <w:pPr>
        <w:spacing w:line="360" w:lineRule="auto"/>
        <w:ind w:firstLine="420" w:firstLineChars="200"/>
        <w:rPr>
          <w:rFonts w:hint="eastAsia" w:ascii="宋体" w:cs="宋体"/>
          <w:kern w:val="0"/>
          <w:szCs w:val="21"/>
        </w:rPr>
      </w:pPr>
      <w:r>
        <w:rPr>
          <w:rFonts w:hint="eastAsia" w:ascii="宋体" w:cs="宋体"/>
          <w:kern w:val="0"/>
          <w:szCs w:val="21"/>
        </w:rPr>
        <w:t>2. 监管期内设备运到外地使用时，应报设备与实验管理处，到海关办理审批手续，保证设备仍处于海关监管之下。</w:t>
      </w:r>
    </w:p>
    <w:p>
      <w:pPr>
        <w:spacing w:line="360" w:lineRule="auto"/>
        <w:ind w:firstLine="420" w:firstLineChars="200"/>
        <w:rPr>
          <w:rFonts w:hint="eastAsia" w:ascii="宋体" w:cs="宋体"/>
          <w:kern w:val="0"/>
          <w:szCs w:val="21"/>
        </w:rPr>
      </w:pPr>
      <w:r>
        <w:rPr>
          <w:rFonts w:hint="eastAsia" w:ascii="宋体" w:cs="宋体"/>
          <w:kern w:val="0"/>
          <w:szCs w:val="21"/>
        </w:rPr>
        <w:t>3. 使用部门应严格按照学校要求管理和使用进口仪器设备，对于学校内部借用应仔细审查和跟踪借用人借用目的及使用情况，确保进口仪器设备处于受控状态，因违反规定所造成的后果由使用部门负责。</w:t>
      </w:r>
    </w:p>
    <w:p>
      <w:pPr>
        <w:spacing w:line="360" w:lineRule="auto"/>
        <w:ind w:firstLine="420" w:firstLineChars="200"/>
        <w:rPr>
          <w:rFonts w:hint="eastAsia" w:ascii="宋体" w:cs="宋体"/>
          <w:kern w:val="0"/>
          <w:szCs w:val="21"/>
        </w:rPr>
      </w:pPr>
      <w:r>
        <w:rPr>
          <w:rFonts w:hint="eastAsia" w:ascii="宋体" w:cs="宋体"/>
          <w:kern w:val="0"/>
          <w:szCs w:val="21"/>
        </w:rPr>
        <w:t>4. 超过海关监管期的进口设备纳入常规设备进行管理。</w:t>
      </w:r>
    </w:p>
    <w:p>
      <w:pPr>
        <w:spacing w:line="360" w:lineRule="auto"/>
        <w:ind w:firstLine="420" w:firstLineChars="200"/>
        <w:rPr>
          <w:rFonts w:hint="eastAsia" w:ascii="宋体" w:cs="宋体"/>
          <w:kern w:val="0"/>
          <w:szCs w:val="21"/>
        </w:rPr>
      </w:pPr>
      <w:r>
        <w:rPr>
          <w:rFonts w:hint="eastAsia" w:ascii="宋体" w:cs="宋体"/>
          <w:kern w:val="0"/>
          <w:szCs w:val="21"/>
        </w:rPr>
        <w:t>八、其它说明</w:t>
      </w:r>
    </w:p>
    <w:p>
      <w:pPr>
        <w:spacing w:line="360" w:lineRule="auto"/>
        <w:ind w:firstLine="420" w:firstLineChars="200"/>
        <w:rPr>
          <w:rFonts w:hint="eastAsia" w:ascii="宋体" w:cs="宋体"/>
          <w:kern w:val="0"/>
          <w:szCs w:val="21"/>
        </w:rPr>
      </w:pPr>
      <w:r>
        <w:rPr>
          <w:rFonts w:hint="eastAsia" w:ascii="宋体" w:cs="宋体"/>
          <w:kern w:val="0"/>
          <w:szCs w:val="21"/>
        </w:rPr>
        <w:t>1. 本办法解释权属设备与实验管理处</w:t>
      </w:r>
    </w:p>
    <w:p>
      <w:pPr>
        <w:spacing w:line="360" w:lineRule="auto"/>
        <w:ind w:firstLine="420" w:firstLineChars="200"/>
        <w:rPr>
          <w:rFonts w:hint="eastAsia" w:ascii="宋体" w:cs="宋体"/>
          <w:kern w:val="0"/>
          <w:szCs w:val="21"/>
        </w:rPr>
      </w:pPr>
      <w:r>
        <w:rPr>
          <w:rFonts w:hint="eastAsia" w:ascii="宋体" w:cs="宋体"/>
          <w:kern w:val="0"/>
          <w:szCs w:val="21"/>
        </w:rPr>
        <w:t>2. 本办法自公布之日起施行。</w:t>
      </w:r>
    </w:p>
    <w:p>
      <w:pPr>
        <w:spacing w:line="360" w:lineRule="auto"/>
        <w:ind w:firstLine="420" w:firstLineChars="200"/>
        <w:rPr>
          <w:rFonts w:hint="eastAsia" w:ascii="宋体" w:cs="宋体"/>
          <w:kern w:val="0"/>
          <w:szCs w:val="21"/>
        </w:rPr>
      </w:pPr>
    </w:p>
    <w:p>
      <w:pPr>
        <w:spacing w:line="360" w:lineRule="auto"/>
        <w:ind w:firstLine="420" w:firstLineChars="200"/>
        <w:rPr>
          <w:rFonts w:hint="eastAsia" w:ascii="宋体" w:cs="宋体"/>
          <w:kern w:val="0"/>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321912"/>
    <w:rsid w:val="04321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2019-05-28T03:18:00Z</dcterms:created>
  <dc:creator>笑笑</dc:creator>
  <cp:lastModifiedBy>笑笑</cp:lastModifiedBy>
  <dcterms:modified xsi:type="dcterms:W3CDTF">2019-05-28T03:19:03Z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